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Referat Korup Lokalråd 6/3 2023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Til stede: Marlene, Jette og Mick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Per er på udlandsrejse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26. april bestemmes til dato for generalforsamling på skolen. Marlene bestiller lokalet.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Marlene, Per og Mick er valg. Mick ønsker ikke genvalg.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Marlene laver opslag på Korup-siden om mangel på arbejdskraft i lokalrådet.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Højbjergbanen. Journalist har lavet opfølgende artikel om kommunens smølen. Højbjerggruppen har sendt åbent brev til kommunen for at sætte gang i processen. Endnu ingen konsekvens af dette.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Der arbejdes med at styrke foreningsarbejdet i samarbejde med Menighedsrådet. Bjarne Flindt, Bodil Præst og Susanne Holst (præst) er på sagen.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Dato for affaldsindsamling bliver lørdag d. 11. juni.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Uafsluttede sager.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Skiltene bliver ved med at plage os og der er ingen udvikling. Mick mener sagen skal henlægges og droppes.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Korup Blomstrer: Her har alle fået kontrakter. Eneste udfordringer skaterbanen, der stadig er i dialog med kommunen om anlæggelsen.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Økonomi. Marlene og Jette får denne del på plads forud for generalforsamling. Lokalrådet har atter i år betalt for juletræ ved 365. Uheldigt at Chicago, som vi har lånt strøm ved, tilsyneladende har undgået at tænde træets lys. 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Evt. Møde før generalforsamling tirsdag d. 18/4 kl. 16.30 hos Jette. Marlene laver indkaldelse til generalforsamling, som Mick lægger på facebooksiden og deler med Korup-siden.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